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11C5B" w:rsidRPr="002805B4" w:rsidP="002805B4">
      <w:pPr>
        <w:spacing w:line="480" w:lineRule="auto"/>
        <w:jc w:val="center"/>
        <w:rPr>
          <w:rFonts w:ascii="Times New Roman" w:hAnsi="Times New Roman" w:cs="Times New Roman"/>
          <w:sz w:val="24"/>
          <w:szCs w:val="24"/>
        </w:rPr>
      </w:pPr>
    </w:p>
    <w:p w:rsidR="00A11C5B" w:rsidRPr="002805B4" w:rsidP="002805B4">
      <w:pPr>
        <w:spacing w:line="480" w:lineRule="auto"/>
        <w:jc w:val="center"/>
        <w:rPr>
          <w:rFonts w:ascii="Times New Roman" w:hAnsi="Times New Roman" w:cs="Times New Roman"/>
          <w:sz w:val="24"/>
          <w:szCs w:val="24"/>
        </w:rPr>
      </w:pPr>
    </w:p>
    <w:p w:rsidR="00A11C5B" w:rsidRPr="002805B4" w:rsidP="002805B4">
      <w:pPr>
        <w:spacing w:line="480" w:lineRule="auto"/>
        <w:rPr>
          <w:rFonts w:ascii="Times New Roman" w:hAnsi="Times New Roman" w:cs="Times New Roman"/>
          <w:sz w:val="24"/>
          <w:szCs w:val="24"/>
        </w:rPr>
      </w:pPr>
    </w:p>
    <w:p w:rsidR="00CF70B9" w:rsidRPr="002805B4" w:rsidP="002805B4">
      <w:pPr>
        <w:spacing w:line="480" w:lineRule="auto"/>
        <w:rPr>
          <w:rFonts w:ascii="Times New Roman" w:hAnsi="Times New Roman" w:cs="Times New Roman"/>
          <w:sz w:val="24"/>
          <w:szCs w:val="24"/>
        </w:rPr>
      </w:pPr>
    </w:p>
    <w:p w:rsidR="002A122D" w:rsidRPr="002805B4" w:rsidP="002805B4">
      <w:pPr>
        <w:spacing w:line="480" w:lineRule="auto"/>
        <w:jc w:val="center"/>
        <w:rPr>
          <w:rFonts w:ascii="Times New Roman" w:hAnsi="Times New Roman" w:cs="Times New Roman"/>
          <w:sz w:val="24"/>
          <w:szCs w:val="24"/>
        </w:rPr>
      </w:pPr>
      <w:r w:rsidRPr="002805B4">
        <w:rPr>
          <w:rFonts w:ascii="Times New Roman" w:hAnsi="Times New Roman" w:cs="Times New Roman"/>
          <w:sz w:val="24"/>
          <w:szCs w:val="24"/>
        </w:rPr>
        <w:t>Vulnerability As A Result o</w:t>
      </w:r>
      <w:r w:rsidRPr="002805B4" w:rsidR="00A11C5B">
        <w:rPr>
          <w:rFonts w:ascii="Times New Roman" w:hAnsi="Times New Roman" w:cs="Times New Roman"/>
          <w:sz w:val="24"/>
          <w:szCs w:val="24"/>
        </w:rPr>
        <w:t>f Poverty</w:t>
      </w:r>
    </w:p>
    <w:p w:rsidR="00CF70B9" w:rsidRPr="002805B4" w:rsidP="002805B4">
      <w:pPr>
        <w:spacing w:line="480" w:lineRule="auto"/>
        <w:jc w:val="center"/>
        <w:rPr>
          <w:rFonts w:ascii="Times New Roman" w:hAnsi="Times New Roman" w:cs="Times New Roman"/>
          <w:sz w:val="24"/>
          <w:szCs w:val="24"/>
        </w:rPr>
      </w:pPr>
      <w:r w:rsidRPr="002805B4">
        <w:rPr>
          <w:rFonts w:ascii="Times New Roman" w:hAnsi="Times New Roman" w:cs="Times New Roman"/>
          <w:sz w:val="24"/>
          <w:szCs w:val="24"/>
        </w:rPr>
        <w:t>Students Name</w:t>
      </w:r>
    </w:p>
    <w:p w:rsidR="002A122D" w:rsidRPr="002805B4" w:rsidP="002805B4">
      <w:pPr>
        <w:spacing w:line="480" w:lineRule="auto"/>
        <w:jc w:val="center"/>
        <w:rPr>
          <w:rFonts w:ascii="Times New Roman" w:hAnsi="Times New Roman" w:cs="Times New Roman"/>
          <w:sz w:val="24"/>
          <w:szCs w:val="24"/>
        </w:rPr>
      </w:pPr>
      <w:r w:rsidRPr="002805B4">
        <w:rPr>
          <w:rFonts w:ascii="Times New Roman" w:hAnsi="Times New Roman" w:cs="Times New Roman"/>
          <w:sz w:val="24"/>
          <w:szCs w:val="24"/>
        </w:rPr>
        <w:t>Instructor’s</w:t>
      </w:r>
      <w:r w:rsidRPr="002805B4" w:rsidR="009A1165">
        <w:rPr>
          <w:rFonts w:ascii="Times New Roman" w:hAnsi="Times New Roman" w:cs="Times New Roman"/>
          <w:sz w:val="24"/>
          <w:szCs w:val="24"/>
        </w:rPr>
        <w:t xml:space="preserve"> N</w:t>
      </w:r>
      <w:r w:rsidRPr="002805B4">
        <w:rPr>
          <w:rFonts w:ascii="Times New Roman" w:hAnsi="Times New Roman" w:cs="Times New Roman"/>
          <w:sz w:val="24"/>
          <w:szCs w:val="24"/>
        </w:rPr>
        <w:t>ame</w:t>
      </w:r>
    </w:p>
    <w:p w:rsidR="00A11C5B" w:rsidRPr="002805B4" w:rsidP="002805B4">
      <w:pPr>
        <w:spacing w:line="480" w:lineRule="auto"/>
        <w:ind w:firstLine="720"/>
        <w:rPr>
          <w:rFonts w:ascii="Times New Roman" w:hAnsi="Times New Roman" w:cs="Times New Roman"/>
          <w:sz w:val="24"/>
          <w:szCs w:val="24"/>
        </w:rPr>
      </w:pPr>
    </w:p>
    <w:p w:rsidR="00A11C5B" w:rsidRPr="002805B4" w:rsidP="002805B4">
      <w:pPr>
        <w:spacing w:line="480" w:lineRule="auto"/>
        <w:rPr>
          <w:rFonts w:ascii="Times New Roman" w:hAnsi="Times New Roman" w:cs="Times New Roman"/>
          <w:sz w:val="24"/>
          <w:szCs w:val="24"/>
        </w:rPr>
      </w:pPr>
      <w:r w:rsidRPr="002805B4">
        <w:rPr>
          <w:rFonts w:ascii="Times New Roman" w:hAnsi="Times New Roman" w:cs="Times New Roman"/>
          <w:sz w:val="24"/>
          <w:szCs w:val="24"/>
        </w:rPr>
        <w:br w:type="page"/>
      </w:r>
    </w:p>
    <w:p w:rsidR="00CF70B9" w:rsidRPr="002805B4" w:rsidP="002805B4">
      <w:pPr>
        <w:spacing w:line="480" w:lineRule="auto"/>
        <w:jc w:val="center"/>
        <w:rPr>
          <w:rFonts w:ascii="Times New Roman" w:hAnsi="Times New Roman" w:cs="Times New Roman"/>
          <w:sz w:val="24"/>
          <w:szCs w:val="24"/>
        </w:rPr>
      </w:pPr>
      <w:r w:rsidRPr="002805B4">
        <w:rPr>
          <w:rFonts w:ascii="Times New Roman" w:hAnsi="Times New Roman" w:cs="Times New Roman"/>
          <w:sz w:val="24"/>
          <w:szCs w:val="24"/>
        </w:rPr>
        <w:t>Vulnerability As A Result of Poverty</w:t>
      </w:r>
    </w:p>
    <w:p w:rsidR="001C49B2" w:rsidRPr="002805B4"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Vulnerability refers to the state by which an individual or group of people are described as weak and having the inability to defend themselves when attacked by other people</w:t>
      </w:r>
      <w:r w:rsidRPr="002805B4" w:rsidR="00226FE4">
        <w:rPr>
          <w:rFonts w:ascii="Times New Roman" w:hAnsi="Times New Roman" w:cs="Times New Roman"/>
          <w:sz w:val="24"/>
          <w:szCs w:val="24"/>
        </w:rPr>
        <w:t>, disease or calamity</w:t>
      </w:r>
      <w:r w:rsidRPr="002805B4">
        <w:rPr>
          <w:rFonts w:ascii="Times New Roman" w:hAnsi="Times New Roman" w:cs="Times New Roman"/>
          <w:sz w:val="24"/>
          <w:szCs w:val="24"/>
        </w:rPr>
        <w:t xml:space="preserve">. According to the World Health Organization, those people considered to be vulnerable are pregnant women, the children, those malnourished, the elderly as well as </w:t>
      </w:r>
      <w:r w:rsidRPr="002805B4" w:rsidR="00D66EA5">
        <w:rPr>
          <w:rFonts w:ascii="Times New Roman" w:hAnsi="Times New Roman" w:cs="Times New Roman"/>
          <w:sz w:val="24"/>
          <w:szCs w:val="24"/>
        </w:rPr>
        <w:t xml:space="preserve">those much stricken with poverty. Therefore, the </w:t>
      </w:r>
      <w:r w:rsidRPr="002805B4" w:rsidR="002805B4">
        <w:rPr>
          <w:rFonts w:ascii="Times New Roman" w:hAnsi="Times New Roman" w:cs="Times New Roman"/>
          <w:sz w:val="24"/>
          <w:szCs w:val="24"/>
        </w:rPr>
        <w:t>population made vulnerable as a result of poverty is</w:t>
      </w:r>
      <w:r w:rsidRPr="002805B4" w:rsidR="00D66EA5">
        <w:rPr>
          <w:rFonts w:ascii="Times New Roman" w:hAnsi="Times New Roman" w:cs="Times New Roman"/>
          <w:sz w:val="24"/>
          <w:szCs w:val="24"/>
        </w:rPr>
        <w:t xml:space="preserve"> as weak as any other vulnerable group in society.</w:t>
      </w:r>
      <w:r w:rsidRPr="002805B4" w:rsidR="002805B4">
        <w:rPr>
          <w:rFonts w:ascii="Times New Roman" w:hAnsi="Times New Roman" w:cs="Times New Roman"/>
          <w:sz w:val="24"/>
          <w:szCs w:val="24"/>
        </w:rPr>
        <w:t xml:space="preserve"> Literature will discuss </w:t>
      </w:r>
      <w:r w:rsidRPr="002805B4" w:rsidR="002805B4">
        <w:rPr>
          <w:rFonts w:ascii="Times New Roman" w:hAnsi="Times New Roman" w:cs="Times New Roman"/>
          <w:color w:val="1D1D1D"/>
          <w:sz w:val="24"/>
          <w:szCs w:val="24"/>
          <w:shd w:val="clear" w:color="auto" w:fill="FFFFFF"/>
        </w:rPr>
        <w:t xml:space="preserve">how </w:t>
      </w:r>
      <w:r w:rsidRPr="002805B4" w:rsidR="002805B4">
        <w:rPr>
          <w:rFonts w:ascii="Times New Roman" w:hAnsi="Times New Roman" w:cs="Times New Roman"/>
          <w:color w:val="1D1D1D"/>
          <w:sz w:val="24"/>
          <w:szCs w:val="24"/>
          <w:shd w:val="clear" w:color="auto" w:fill="FFFFFF"/>
        </w:rPr>
        <w:t xml:space="preserve">poor people </w:t>
      </w:r>
      <w:r w:rsidR="002805B4">
        <w:rPr>
          <w:rFonts w:ascii="Times New Roman" w:hAnsi="Times New Roman" w:cs="Times New Roman"/>
          <w:color w:val="1D1D1D"/>
          <w:sz w:val="24"/>
          <w:szCs w:val="24"/>
          <w:shd w:val="clear" w:color="auto" w:fill="FFFFFF"/>
        </w:rPr>
        <w:t>e</w:t>
      </w:r>
      <w:r w:rsidRPr="002805B4" w:rsidR="002805B4">
        <w:rPr>
          <w:rFonts w:ascii="Times New Roman" w:hAnsi="Times New Roman" w:cs="Times New Roman"/>
          <w:color w:val="1D1D1D"/>
          <w:sz w:val="24"/>
          <w:szCs w:val="24"/>
          <w:shd w:val="clear" w:color="auto" w:fill="FFFFFF"/>
        </w:rPr>
        <w:t>xperience development stages differently as a result of their life situation</w:t>
      </w:r>
      <w:r w:rsidRPr="002805B4" w:rsidR="002805B4">
        <w:rPr>
          <w:rFonts w:ascii="Times New Roman" w:hAnsi="Times New Roman" w:cs="Times New Roman"/>
          <w:color w:val="1D1D1D"/>
          <w:sz w:val="24"/>
          <w:szCs w:val="24"/>
          <w:shd w:val="clear" w:color="auto" w:fill="FFFFFF"/>
        </w:rPr>
        <w:t xml:space="preserve"> and</w:t>
      </w:r>
      <w:r w:rsidRPr="002805B4" w:rsidR="002805B4">
        <w:rPr>
          <w:rFonts w:ascii="Times New Roman" w:hAnsi="Times New Roman" w:cs="Times New Roman"/>
          <w:color w:val="1D1D1D"/>
          <w:sz w:val="24"/>
          <w:szCs w:val="24"/>
          <w:shd w:val="clear" w:color="auto" w:fill="FFFFFF"/>
        </w:rPr>
        <w:t xml:space="preserve"> drug </w:t>
      </w:r>
      <w:r w:rsidRPr="002805B4" w:rsidR="00C22450">
        <w:rPr>
          <w:rFonts w:ascii="Times New Roman" w:hAnsi="Times New Roman" w:cs="Times New Roman"/>
          <w:color w:val="1D1D1D"/>
          <w:sz w:val="24"/>
          <w:szCs w:val="24"/>
          <w:shd w:val="clear" w:color="auto" w:fill="FFFFFF"/>
        </w:rPr>
        <w:t>babies’</w:t>
      </w:r>
      <w:r w:rsidRPr="002805B4" w:rsidR="002805B4">
        <w:rPr>
          <w:rFonts w:ascii="Times New Roman" w:hAnsi="Times New Roman" w:cs="Times New Roman"/>
          <w:color w:val="1D1D1D"/>
          <w:sz w:val="24"/>
          <w:szCs w:val="24"/>
          <w:shd w:val="clear" w:color="auto" w:fill="FFFFFF"/>
        </w:rPr>
        <w:t xml:space="preserve"> effects during infancy and damages it can cause within their normal developmental stages.
</w:t>
      </w:r>
    </w:p>
    <w:p w:rsidR="00D66EA5" w:rsidRPr="002805B4"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Poverty is majorly considered as a form of vulnerability because it affects the social welfare of the people making them live in the manner that is not encouraged by doctors and other medical practitioners</w:t>
      </w:r>
      <w:r w:rsidRPr="002805B4">
        <w:rPr>
          <w:rFonts w:ascii="Times New Roman" w:eastAsia="Times New Roman" w:hAnsi="Times New Roman" w:cs="Times New Roman"/>
          <w:sz w:val="24"/>
          <w:szCs w:val="24"/>
        </w:rPr>
        <w:t xml:space="preserve"> (</w:t>
      </w:r>
      <w:r w:rsidRPr="002805B4" w:rsidR="00CF70B9">
        <w:rPr>
          <w:rFonts w:ascii="Times New Roman" w:eastAsia="Times New Roman" w:hAnsi="Times New Roman" w:cs="Times New Roman"/>
          <w:sz w:val="24"/>
          <w:szCs w:val="24"/>
        </w:rPr>
        <w:t xml:space="preserve">Tscherning et al., </w:t>
      </w:r>
      <w:r w:rsidRPr="002805B4">
        <w:rPr>
          <w:rFonts w:ascii="Times New Roman" w:eastAsia="Times New Roman" w:hAnsi="Times New Roman" w:cs="Times New Roman"/>
          <w:sz w:val="24"/>
          <w:szCs w:val="24"/>
        </w:rPr>
        <w:t>2015)</w:t>
      </w:r>
      <w:r w:rsidRPr="002805B4">
        <w:rPr>
          <w:rFonts w:ascii="Times New Roman" w:hAnsi="Times New Roman" w:cs="Times New Roman"/>
          <w:sz w:val="24"/>
          <w:szCs w:val="24"/>
        </w:rPr>
        <w:t xml:space="preserve">. </w:t>
      </w:r>
      <w:r w:rsidRPr="002805B4" w:rsidR="002805B4">
        <w:rPr>
          <w:rFonts w:ascii="Times New Roman" w:hAnsi="Times New Roman" w:cs="Times New Roman"/>
          <w:sz w:val="24"/>
          <w:szCs w:val="24"/>
        </w:rPr>
        <w:t>Research conducted in Morogoro, Tanzania indicates</w:t>
      </w:r>
      <w:r w:rsidRPr="002805B4">
        <w:rPr>
          <w:rFonts w:ascii="Times New Roman" w:hAnsi="Times New Roman" w:cs="Times New Roman"/>
          <w:sz w:val="24"/>
          <w:szCs w:val="24"/>
        </w:rPr>
        <w:t xml:space="preserve"> that poverty is real vulnerability as it results in malnutrition whereby the population becomes completely malnourished due to lack of enough as well as balanced diet</w:t>
      </w:r>
      <w:r w:rsidRPr="002805B4" w:rsidR="005B4CE4">
        <w:rPr>
          <w:rFonts w:ascii="Times New Roman" w:hAnsi="Times New Roman" w:cs="Times New Roman"/>
          <w:sz w:val="24"/>
          <w:szCs w:val="24"/>
        </w:rPr>
        <w:t>. It also leads to homelessness, poor housing and destitution which causes the population to lack the ability to stand for themselves and fight for their rights whenever they are required to thus the vulnerability.
</w:t>
      </w:r>
    </w:p>
    <w:p w:rsidR="00300ED0" w:rsidRPr="002805B4" w:rsidP="001C2B6A">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One of the developmental stage</w:t>
      </w:r>
      <w:r w:rsidR="002805B4">
        <w:rPr>
          <w:rFonts w:ascii="Times New Roman" w:hAnsi="Times New Roman" w:cs="Times New Roman"/>
          <w:sz w:val="24"/>
          <w:szCs w:val="24"/>
        </w:rPr>
        <w:t>s</w:t>
      </w:r>
      <w:r w:rsidRPr="002805B4">
        <w:rPr>
          <w:rFonts w:ascii="Times New Roman" w:hAnsi="Times New Roman" w:cs="Times New Roman"/>
          <w:sz w:val="24"/>
          <w:szCs w:val="24"/>
        </w:rPr>
        <w:t xml:space="preserve"> that surely gets influenced as a result of poverty is the infancy stage. The infancy is the stage where full concentration and all the efforts need to be directed to the children to ensure that they fully mature to adolescent and adulthood</w:t>
      </w:r>
      <w:r w:rsidRPr="002805B4" w:rsidR="007476BE">
        <w:rPr>
          <w:rFonts w:ascii="Times New Roman" w:hAnsi="Times New Roman" w:cs="Times New Roman"/>
          <w:sz w:val="24"/>
          <w:szCs w:val="24"/>
        </w:rPr>
        <w:t xml:space="preserve"> with the help of good nutrition. However, the infants brought up in poor backgrounds do go through a number of challenges that affect them in this most crucial period of development</w:t>
      </w:r>
      <w:r w:rsidRPr="002805B4" w:rsidR="0095153A">
        <w:rPr>
          <w:rFonts w:ascii="Times New Roman" w:eastAsia="Times New Roman" w:hAnsi="Times New Roman" w:cs="Times New Roman"/>
          <w:sz w:val="24"/>
          <w:szCs w:val="24"/>
        </w:rPr>
        <w:t xml:space="preserve"> (</w:t>
      </w:r>
      <w:r w:rsidRPr="002805B4" w:rsidR="00CF70B9">
        <w:rPr>
          <w:rFonts w:ascii="Times New Roman" w:eastAsia="Times New Roman" w:hAnsi="Times New Roman" w:cs="Times New Roman"/>
          <w:sz w:val="24"/>
          <w:szCs w:val="24"/>
        </w:rPr>
        <w:t xml:space="preserve">Liu et al., </w:t>
      </w:r>
      <w:r w:rsidRPr="002805B4" w:rsidR="0095153A">
        <w:rPr>
          <w:rFonts w:ascii="Times New Roman" w:eastAsia="Times New Roman" w:hAnsi="Times New Roman" w:cs="Times New Roman"/>
          <w:sz w:val="24"/>
          <w:szCs w:val="24"/>
        </w:rPr>
        <w:t>2016).</w:t>
      </w:r>
    </w:p>
    <w:p w:rsidR="000A43FD" w:rsidRPr="002805B4"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These challenges include poor children healthcare, poor feeding habits which may involve one or two meals per day, lack of balanced diet making growth and development sluggish and stunted, poor maternal healthcare as well as feeding making the mothers unable to feed their children exclusively for six months as recommended by doctors</w:t>
      </w:r>
      <w:r w:rsidRPr="002805B4" w:rsidR="00DC25AA">
        <w:rPr>
          <w:rFonts w:ascii="Times New Roman" w:eastAsia="Times New Roman" w:hAnsi="Times New Roman" w:cs="Times New Roman"/>
          <w:sz w:val="24"/>
          <w:szCs w:val="24"/>
        </w:rPr>
        <w:t xml:space="preserve"> </w:t>
      </w:r>
      <w:r w:rsidRPr="002805B4" w:rsidR="00CF70B9">
        <w:rPr>
          <w:rFonts w:ascii="Times New Roman" w:eastAsia="Times New Roman" w:hAnsi="Times New Roman" w:cs="Times New Roman"/>
          <w:sz w:val="24"/>
          <w:szCs w:val="24"/>
        </w:rPr>
        <w:t xml:space="preserve">(Lindley et al., </w:t>
      </w:r>
      <w:r w:rsidRPr="002805B4" w:rsidR="00DC25AA">
        <w:rPr>
          <w:rFonts w:ascii="Times New Roman" w:eastAsia="Times New Roman" w:hAnsi="Times New Roman" w:cs="Times New Roman"/>
          <w:sz w:val="24"/>
          <w:szCs w:val="24"/>
        </w:rPr>
        <w:t>2018)</w:t>
      </w:r>
      <w:r w:rsidRPr="002805B4">
        <w:rPr>
          <w:rFonts w:ascii="Times New Roman" w:hAnsi="Times New Roman" w:cs="Times New Roman"/>
          <w:sz w:val="24"/>
          <w:szCs w:val="24"/>
        </w:rPr>
        <w:t xml:space="preserve">. It is clear that these challenges are endless thus making poverty the greatest vulnerability when infancy development is </w:t>
      </w:r>
      <w:r w:rsidRPr="002805B4" w:rsidR="00300ED0">
        <w:rPr>
          <w:rFonts w:ascii="Times New Roman" w:hAnsi="Times New Roman" w:cs="Times New Roman"/>
          <w:sz w:val="24"/>
          <w:szCs w:val="24"/>
        </w:rPr>
        <w:t>concerned</w:t>
      </w:r>
      <w:r w:rsidRPr="002805B4">
        <w:rPr>
          <w:rFonts w:ascii="Times New Roman" w:hAnsi="Times New Roman" w:cs="Times New Roman"/>
          <w:sz w:val="24"/>
          <w:szCs w:val="24"/>
        </w:rPr>
        <w:t>.</w:t>
      </w:r>
    </w:p>
    <w:p w:rsidR="005B4CE4" w:rsidRPr="002805B4"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 xml:space="preserve"> Contrary, those infant children brought up in a normal background enjoy a number of privileges that make them have an upper hand over them. These children enjoy things such as proper housing making them less prone to diseases such as malaria</w:t>
      </w:r>
      <w:r w:rsidRPr="002805B4" w:rsidR="00FC2192">
        <w:rPr>
          <w:rFonts w:ascii="Times New Roman" w:hAnsi="Times New Roman" w:cs="Times New Roman"/>
          <w:sz w:val="24"/>
          <w:szCs w:val="24"/>
        </w:rPr>
        <w:t>, they also enjoy a balanced diet with their mothers fully breastfeeding them exclusively for six months making their immunity stronger and thus they become stronger. These children are also exposed to good, readily available healthcare making their survival chances to five years old higher than those living in poverty</w:t>
      </w:r>
      <w:r w:rsidRPr="002805B4" w:rsidR="00DC25AA">
        <w:rPr>
          <w:rFonts w:ascii="Times New Roman" w:eastAsia="Times New Roman" w:hAnsi="Times New Roman" w:cs="Times New Roman"/>
          <w:sz w:val="24"/>
          <w:szCs w:val="24"/>
        </w:rPr>
        <w:t xml:space="preserve"> (Matheso</w:t>
      </w:r>
      <w:r w:rsidRPr="002805B4" w:rsidR="00CF70B9">
        <w:rPr>
          <w:rFonts w:ascii="Times New Roman" w:eastAsia="Times New Roman" w:hAnsi="Times New Roman" w:cs="Times New Roman"/>
          <w:sz w:val="24"/>
          <w:szCs w:val="24"/>
        </w:rPr>
        <w:t>n et</w:t>
      </w:r>
      <w:r w:rsidR="00C22450">
        <w:rPr>
          <w:rFonts w:ascii="Times New Roman" w:eastAsia="Times New Roman" w:hAnsi="Times New Roman" w:cs="Times New Roman"/>
          <w:sz w:val="24"/>
          <w:szCs w:val="24"/>
        </w:rPr>
        <w:t xml:space="preserve"> al., </w:t>
      </w:r>
      <w:r w:rsidRPr="002805B4" w:rsidR="00DC25AA">
        <w:rPr>
          <w:rFonts w:ascii="Times New Roman" w:eastAsia="Times New Roman" w:hAnsi="Times New Roman" w:cs="Times New Roman"/>
          <w:sz w:val="24"/>
          <w:szCs w:val="24"/>
        </w:rPr>
        <w:t>2015).</w:t>
      </w:r>
    </w:p>
    <w:p w:rsidR="00B87D3D" w:rsidRPr="002805B4"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The protective factors that might mediate the challenges faced by the infants who have been made vulnerable as a result of poverty include</w:t>
      </w:r>
      <w:r w:rsidRPr="002805B4" w:rsidR="00563F45">
        <w:rPr>
          <w:rFonts w:ascii="Times New Roman" w:hAnsi="Times New Roman" w:cs="Times New Roman"/>
          <w:sz w:val="24"/>
          <w:szCs w:val="24"/>
        </w:rPr>
        <w:t xml:space="preserve"> the government taking the bold move of doing its part in providing incentives to their citizens. One of the incentives that can be made includes providing affordable housing to their people. This will make them spend less on the housing making them have an extra income to spend on maintaining the livelihoods of their infants.</w:t>
      </w:r>
      <w:r w:rsidRPr="002805B4" w:rsidR="00C76D1C">
        <w:rPr>
          <w:rFonts w:ascii="Times New Roman" w:hAnsi="Times New Roman" w:cs="Times New Roman"/>
          <w:sz w:val="24"/>
          <w:szCs w:val="24"/>
        </w:rPr>
        <w:t xml:space="preserve"> The second way this can be done is by creating jobs to the making, these jobs will make more people in the working age have enough income thus poverty will be evaded and the infants will be properly taken care of.</w:t>
      </w:r>
      <w:r w:rsidRPr="002805B4" w:rsidR="004A5366">
        <w:rPr>
          <w:rFonts w:ascii="Times New Roman" w:hAnsi="Times New Roman" w:cs="Times New Roman"/>
          <w:sz w:val="24"/>
          <w:szCs w:val="24"/>
        </w:rPr>
        <w:t xml:space="preserve"> The third way is proving education to the people especially pregnant women. Teaching them on the importance of going for clinic while pregnant, exclusively breastfeeding for six months as well as taking infants for a checkup is very important. </w:t>
      </w:r>
      <w:r w:rsidRPr="002805B4" w:rsidR="004A5366">
        <w:rPr>
          <w:rFonts w:ascii="Times New Roman" w:hAnsi="Times New Roman" w:cs="Times New Roman"/>
          <w:sz w:val="24"/>
          <w:szCs w:val="24"/>
        </w:rPr>
        <w:t>This will greatly reduce the challenges faced by the infants brought up in the slums and other areas where poverty is at high levels.</w:t>
      </w:r>
      <w:r w:rsidRPr="002805B4" w:rsidR="007623FA">
        <w:rPr>
          <w:rFonts w:ascii="Times New Roman" w:hAnsi="Times New Roman" w:cs="Times New Roman"/>
          <w:sz w:val="24"/>
          <w:szCs w:val="24"/>
        </w:rPr>
        <w:t xml:space="preserve"> Additionally, stabilizing food prices for the common citizens will help reduce the malnourished levels for the infants in poverty as their parents will be able to afford them for their children.
</w:t>
      </w:r>
    </w:p>
    <w:p w:rsidR="00F632A5" w:rsidRPr="002805B4"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The macro-social work interventions that have been made to help curb these challenges include making changes the health law. Research indicates that many nations all over the world especially those in the third world countries have had their social work taking the initiative of advocating for universal and affordable healthcare for everyone. This has really helped the infants in the poverty-stricken areas as they have had their medical care taken into keen consideration</w:t>
      </w:r>
      <w:r w:rsidRPr="002805B4" w:rsidR="00686D72">
        <w:rPr>
          <w:rFonts w:ascii="Times New Roman" w:hAnsi="Times New Roman" w:cs="Times New Roman"/>
          <w:sz w:val="24"/>
          <w:szCs w:val="24"/>
        </w:rPr>
        <w:t xml:space="preserve"> </w:t>
      </w:r>
      <w:r w:rsidRPr="002805B4" w:rsidR="00686D72">
        <w:rPr>
          <w:rFonts w:ascii="Times New Roman" w:eastAsia="Times New Roman" w:hAnsi="Times New Roman" w:cs="Times New Roman"/>
          <w:sz w:val="24"/>
          <w:szCs w:val="24"/>
        </w:rPr>
        <w:t>(</w:t>
      </w:r>
      <w:r w:rsidRPr="002805B4" w:rsidR="00CF70B9">
        <w:rPr>
          <w:rFonts w:ascii="Times New Roman" w:eastAsia="Times New Roman" w:hAnsi="Times New Roman" w:cs="Times New Roman"/>
          <w:sz w:val="24"/>
          <w:szCs w:val="24"/>
        </w:rPr>
        <w:t xml:space="preserve">Matheson et al., </w:t>
      </w:r>
      <w:r w:rsidRPr="002805B4" w:rsidR="00686D72">
        <w:rPr>
          <w:rFonts w:ascii="Times New Roman" w:eastAsia="Times New Roman" w:hAnsi="Times New Roman" w:cs="Times New Roman"/>
          <w:sz w:val="24"/>
          <w:szCs w:val="24"/>
        </w:rPr>
        <w:t>2015)</w:t>
      </w:r>
      <w:r w:rsidRPr="002805B4">
        <w:rPr>
          <w:rFonts w:ascii="Times New Roman" w:hAnsi="Times New Roman" w:cs="Times New Roman"/>
          <w:sz w:val="24"/>
          <w:szCs w:val="24"/>
        </w:rPr>
        <w:t>. Similarly, the macro social work involves advocating for a large scale social policy as well as organizing for a statewide activist group for fostering common better living conditions.
</w:t>
      </w:r>
    </w:p>
    <w:p w:rsidR="00E93D40" w:rsidRPr="002805B4"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The mezzo social work interventions include community gathering and organizing to help educate those in poverty-stricken areas of their rights and freedom. There has also been the management of social work organization which involve</w:t>
      </w:r>
      <w:r w:rsidRPr="002805B4" w:rsidR="00E2275B">
        <w:rPr>
          <w:rFonts w:ascii="Times New Roman" w:hAnsi="Times New Roman" w:cs="Times New Roman"/>
          <w:sz w:val="24"/>
          <w:szCs w:val="24"/>
        </w:rPr>
        <w:t>s dividing the various areas among the social worker to identify the infants and move door to door monitoring their health and providing them with treatment for those who are malnourished and sickly.</w:t>
      </w:r>
      <w:r w:rsidRPr="002805B4" w:rsidR="00A11C5B">
        <w:rPr>
          <w:rFonts w:ascii="Times New Roman" w:hAnsi="Times New Roman" w:cs="Times New Roman"/>
          <w:sz w:val="24"/>
          <w:szCs w:val="24"/>
        </w:rPr>
        <w:t xml:space="preserve"> The micro-social work intervention includes providing family therapy, helping individuals find appropriate housing, medical health among other basic humanitarian needs</w:t>
      </w:r>
      <w:r w:rsidRPr="002805B4" w:rsidR="008E7977">
        <w:rPr>
          <w:rFonts w:ascii="Times New Roman" w:eastAsia="Times New Roman" w:hAnsi="Times New Roman" w:cs="Times New Roman"/>
          <w:sz w:val="24"/>
          <w:szCs w:val="24"/>
        </w:rPr>
        <w:t xml:space="preserve"> (</w:t>
      </w:r>
      <w:r w:rsidRPr="002805B4" w:rsidR="00CF70B9">
        <w:rPr>
          <w:rFonts w:ascii="Times New Roman" w:eastAsia="Times New Roman" w:hAnsi="Times New Roman" w:cs="Times New Roman"/>
          <w:sz w:val="24"/>
          <w:szCs w:val="24"/>
        </w:rPr>
        <w:t xml:space="preserve">Povel et al., </w:t>
      </w:r>
      <w:r w:rsidRPr="002805B4" w:rsidR="008E7977">
        <w:rPr>
          <w:rFonts w:ascii="Times New Roman" w:eastAsia="Times New Roman" w:hAnsi="Times New Roman" w:cs="Times New Roman"/>
          <w:sz w:val="24"/>
          <w:szCs w:val="24"/>
        </w:rPr>
        <w:t>2015)</w:t>
      </w:r>
      <w:r w:rsidRPr="002805B4" w:rsidR="00A11C5B">
        <w:rPr>
          <w:rFonts w:ascii="Times New Roman" w:hAnsi="Times New Roman" w:cs="Times New Roman"/>
          <w:sz w:val="24"/>
          <w:szCs w:val="24"/>
        </w:rPr>
        <w:t xml:space="preserve">. </w:t>
      </w:r>
    </w:p>
    <w:p w:rsidR="00E93D40" w:rsidRPr="002805B4" w:rsidP="002805B4">
      <w:pPr>
        <w:spacing w:line="480" w:lineRule="auto"/>
        <w:ind w:firstLine="720"/>
        <w:rPr>
          <w:rFonts w:ascii="Times New Roman" w:hAnsi="Times New Roman" w:cs="Times New Roman"/>
          <w:sz w:val="24"/>
          <w:szCs w:val="24"/>
        </w:rPr>
      </w:pPr>
      <w:r w:rsidRPr="002805B4">
        <w:rPr>
          <w:rFonts w:ascii="Times New Roman" w:hAnsi="Times New Roman" w:cs="Times New Roman"/>
          <w:sz w:val="24"/>
          <w:szCs w:val="24"/>
        </w:rPr>
        <w:t xml:space="preserve">In summation, </w:t>
      </w:r>
      <w:r w:rsidR="00C22450">
        <w:rPr>
          <w:rFonts w:ascii="Times New Roman" w:hAnsi="Times New Roman" w:cs="Times New Roman"/>
          <w:sz w:val="24"/>
          <w:szCs w:val="24"/>
        </w:rPr>
        <w:t xml:space="preserve">having </w:t>
      </w:r>
      <w:r w:rsidRPr="002805B4" w:rsidR="00C22450">
        <w:rPr>
          <w:rFonts w:ascii="Times New Roman" w:hAnsi="Times New Roman" w:cs="Times New Roman"/>
          <w:sz w:val="24"/>
          <w:szCs w:val="24"/>
        </w:rPr>
        <w:t>discuss</w:t>
      </w:r>
      <w:r w:rsidR="00C22450">
        <w:rPr>
          <w:rFonts w:ascii="Times New Roman" w:hAnsi="Times New Roman" w:cs="Times New Roman"/>
          <w:sz w:val="24"/>
          <w:szCs w:val="24"/>
        </w:rPr>
        <w:t>ed</w:t>
      </w:r>
      <w:r w:rsidRPr="002805B4" w:rsidR="00C22450">
        <w:rPr>
          <w:rFonts w:ascii="Times New Roman" w:hAnsi="Times New Roman" w:cs="Times New Roman"/>
          <w:sz w:val="24"/>
          <w:szCs w:val="24"/>
        </w:rPr>
        <w:t xml:space="preserve"> </w:t>
      </w:r>
      <w:r w:rsidRPr="002805B4" w:rsidR="00C22450">
        <w:rPr>
          <w:rFonts w:ascii="Times New Roman" w:hAnsi="Times New Roman" w:cs="Times New Roman"/>
          <w:color w:val="1D1D1D"/>
          <w:sz w:val="24"/>
          <w:szCs w:val="24"/>
          <w:shd w:val="clear" w:color="auto" w:fill="FFFFFF"/>
        </w:rPr>
        <w:t xml:space="preserve">how poor people </w:t>
      </w:r>
      <w:r w:rsidR="00C22450">
        <w:rPr>
          <w:rFonts w:ascii="Times New Roman" w:hAnsi="Times New Roman" w:cs="Times New Roman"/>
          <w:color w:val="1D1D1D"/>
          <w:sz w:val="24"/>
          <w:szCs w:val="24"/>
          <w:shd w:val="clear" w:color="auto" w:fill="FFFFFF"/>
        </w:rPr>
        <w:t>e</w:t>
      </w:r>
      <w:r w:rsidRPr="002805B4" w:rsidR="00C22450">
        <w:rPr>
          <w:rFonts w:ascii="Times New Roman" w:hAnsi="Times New Roman" w:cs="Times New Roman"/>
          <w:color w:val="1D1D1D"/>
          <w:sz w:val="24"/>
          <w:szCs w:val="24"/>
          <w:shd w:val="clear" w:color="auto" w:fill="FFFFFF"/>
        </w:rPr>
        <w:t>xperience development stages differently as a result of their life situation and drug babies' effects during infancy and damages it can cause within their normal development stages</w:t>
      </w:r>
      <w:r w:rsidR="00C22450">
        <w:rPr>
          <w:rFonts w:ascii="Times New Roman" w:hAnsi="Times New Roman" w:cs="Times New Roman"/>
          <w:color w:val="1D1D1D"/>
          <w:sz w:val="24"/>
          <w:szCs w:val="24"/>
          <w:shd w:val="clear" w:color="auto" w:fill="FFFFFF"/>
        </w:rPr>
        <w:t xml:space="preserve">, </w:t>
      </w:r>
      <w:bookmarkStart w:id="0" w:name="_GoBack"/>
      <w:bookmarkEnd w:id="0"/>
      <w:r w:rsidRPr="002805B4">
        <w:rPr>
          <w:rFonts w:ascii="Times New Roman" w:hAnsi="Times New Roman" w:cs="Times New Roman"/>
          <w:sz w:val="24"/>
          <w:szCs w:val="24"/>
        </w:rPr>
        <w:t>i</w:t>
      </w:r>
      <w:r w:rsidRPr="002805B4">
        <w:rPr>
          <w:rFonts w:ascii="Times New Roman" w:hAnsi="Times New Roman" w:cs="Times New Roman"/>
          <w:sz w:val="24"/>
          <w:szCs w:val="24"/>
        </w:rPr>
        <w:t xml:space="preserve">t is true that vulnerability is a crucial issue. Vulnerability as a result of poverty is no better. It is clear from the discussion that the infants </w:t>
      </w:r>
      <w:r w:rsidRPr="002805B4">
        <w:rPr>
          <w:rFonts w:ascii="Times New Roman" w:hAnsi="Times New Roman" w:cs="Times New Roman"/>
          <w:sz w:val="24"/>
          <w:szCs w:val="24"/>
        </w:rPr>
        <w:t xml:space="preserve">suffer as much as any other people when such a situation is concerned. The infants are the most important people in the society, they are the future and so if their upbringing is tempered with then the generation brought up will be </w:t>
      </w:r>
      <w:r w:rsidRPr="002805B4" w:rsidR="0022293F">
        <w:rPr>
          <w:rFonts w:ascii="Times New Roman" w:hAnsi="Times New Roman" w:cs="Times New Roman"/>
          <w:sz w:val="24"/>
          <w:szCs w:val="24"/>
        </w:rPr>
        <w:t xml:space="preserve">less advantaged as they will have had undergone premature development. </w:t>
      </w:r>
      <w:r w:rsidRPr="002805B4">
        <w:rPr>
          <w:rFonts w:ascii="Times New Roman" w:hAnsi="Times New Roman" w:cs="Times New Roman"/>
          <w:sz w:val="24"/>
          <w:szCs w:val="24"/>
        </w:rPr>
        <w:t>Therefore, it is very evident that poverty really affects the developmental growth of infants and thus appropriate measures need to be undertaken if a sound generation needs to be brought up by a nation.
</w:t>
      </w:r>
    </w:p>
    <w:p w:rsidR="00CF70B9" w:rsidRPr="002805B4" w:rsidP="002805B4">
      <w:pPr>
        <w:spacing w:line="480" w:lineRule="auto"/>
        <w:rPr>
          <w:rFonts w:ascii="Times New Roman" w:hAnsi="Times New Roman" w:cs="Times New Roman"/>
          <w:sz w:val="24"/>
          <w:szCs w:val="24"/>
        </w:rPr>
      </w:pPr>
      <w:r w:rsidRPr="002805B4">
        <w:rPr>
          <w:rFonts w:ascii="Times New Roman" w:hAnsi="Times New Roman" w:cs="Times New Roman"/>
          <w:sz w:val="24"/>
          <w:szCs w:val="24"/>
        </w:rPr>
        <w:br w:type="page"/>
      </w:r>
    </w:p>
    <w:p w:rsidR="007610DC" w:rsidRPr="002805B4" w:rsidP="002805B4">
      <w:pPr>
        <w:spacing w:line="480" w:lineRule="auto"/>
        <w:jc w:val="center"/>
        <w:rPr>
          <w:rFonts w:ascii="Times New Roman" w:hAnsi="Times New Roman" w:cs="Times New Roman"/>
          <w:sz w:val="24"/>
          <w:szCs w:val="24"/>
        </w:rPr>
      </w:pPr>
      <w:r w:rsidRPr="002805B4">
        <w:rPr>
          <w:rFonts w:ascii="Times New Roman" w:hAnsi="Times New Roman" w:cs="Times New Roman"/>
          <w:sz w:val="24"/>
          <w:szCs w:val="24"/>
        </w:rPr>
        <w:t>References</w:t>
      </w:r>
    </w:p>
    <w:p w:rsidR="00E33E2F" w:rsidRPr="002805B4" w:rsidP="002805B4">
      <w:pPr>
        <w:spacing w:after="0" w:line="480" w:lineRule="auto"/>
        <w:ind w:left="720" w:hanging="720"/>
        <w:rPr>
          <w:rFonts w:ascii="Times New Roman" w:eastAsia="Times New Roman" w:hAnsi="Times New Roman" w:cs="Times New Roman"/>
          <w:sz w:val="24"/>
          <w:szCs w:val="24"/>
        </w:rPr>
      </w:pPr>
      <w:r w:rsidRPr="002805B4">
        <w:rPr>
          <w:rFonts w:ascii="Times New Roman" w:eastAsia="Times New Roman" w:hAnsi="Times New Roman" w:cs="Times New Roman"/>
          <w:sz w:val="24"/>
          <w:szCs w:val="24"/>
        </w:rPr>
        <w:t xml:space="preserve">Cao, M., Xu, D., Xie, F., Liu, E., &amp; Liu, S. (2016). The influence factors analysis of households' poverty vulnerability in southwest ethnic areas of China based on the hierarchical linear model: a case study of Liangshan Yi autonomous prefecture. </w:t>
      </w:r>
      <w:r w:rsidRPr="002805B4">
        <w:rPr>
          <w:rFonts w:ascii="Times New Roman" w:eastAsia="Times New Roman" w:hAnsi="Times New Roman" w:cs="Times New Roman"/>
          <w:i/>
          <w:iCs/>
          <w:sz w:val="24"/>
          <w:szCs w:val="24"/>
        </w:rPr>
        <w:t>Applied Geography</w:t>
      </w:r>
      <w:r w:rsidRPr="002805B4">
        <w:rPr>
          <w:rFonts w:ascii="Times New Roman" w:eastAsia="Times New Roman" w:hAnsi="Times New Roman" w:cs="Times New Roman"/>
          <w:sz w:val="24"/>
          <w:szCs w:val="24"/>
        </w:rPr>
        <w:t xml:space="preserve">, </w:t>
      </w:r>
      <w:r w:rsidRPr="002805B4">
        <w:rPr>
          <w:rFonts w:ascii="Times New Roman" w:eastAsia="Times New Roman" w:hAnsi="Times New Roman" w:cs="Times New Roman"/>
          <w:i/>
          <w:iCs/>
          <w:sz w:val="24"/>
          <w:szCs w:val="24"/>
        </w:rPr>
        <w:t>66</w:t>
      </w:r>
      <w:r w:rsidRPr="002805B4">
        <w:rPr>
          <w:rFonts w:ascii="Times New Roman" w:eastAsia="Times New Roman" w:hAnsi="Times New Roman" w:cs="Times New Roman"/>
          <w:sz w:val="24"/>
          <w:szCs w:val="24"/>
        </w:rPr>
        <w:t>, 144-152.</w:t>
      </w:r>
    </w:p>
    <w:p w:rsidR="00E33E2F" w:rsidRPr="002805B4" w:rsidP="002805B4">
      <w:pPr>
        <w:spacing w:after="0" w:line="480" w:lineRule="auto"/>
        <w:ind w:left="720" w:hanging="720"/>
        <w:rPr>
          <w:rFonts w:ascii="Times New Roman" w:eastAsia="Times New Roman" w:hAnsi="Times New Roman" w:cs="Times New Roman"/>
          <w:sz w:val="24"/>
          <w:szCs w:val="24"/>
        </w:rPr>
      </w:pPr>
      <w:r w:rsidRPr="002805B4">
        <w:rPr>
          <w:rFonts w:ascii="Times New Roman" w:eastAsia="Times New Roman" w:hAnsi="Times New Roman" w:cs="Times New Roman"/>
          <w:sz w:val="24"/>
          <w:szCs w:val="24"/>
        </w:rPr>
        <w:t xml:space="preserve">Klasen, S., Lechtenfeld, T., &amp; Povel, F. (2015). A feminization of vulnerability? Female headship, poverty, and vulnerability in Thailand and Vietnam. </w:t>
      </w:r>
      <w:r w:rsidRPr="002805B4">
        <w:rPr>
          <w:rFonts w:ascii="Times New Roman" w:eastAsia="Times New Roman" w:hAnsi="Times New Roman" w:cs="Times New Roman"/>
          <w:i/>
          <w:iCs/>
          <w:sz w:val="24"/>
          <w:szCs w:val="24"/>
        </w:rPr>
        <w:t>World Development</w:t>
      </w:r>
      <w:r w:rsidRPr="002805B4">
        <w:rPr>
          <w:rFonts w:ascii="Times New Roman" w:eastAsia="Times New Roman" w:hAnsi="Times New Roman" w:cs="Times New Roman"/>
          <w:sz w:val="24"/>
          <w:szCs w:val="24"/>
        </w:rPr>
        <w:t xml:space="preserve">, </w:t>
      </w:r>
      <w:r w:rsidRPr="002805B4">
        <w:rPr>
          <w:rFonts w:ascii="Times New Roman" w:eastAsia="Times New Roman" w:hAnsi="Times New Roman" w:cs="Times New Roman"/>
          <w:i/>
          <w:iCs/>
          <w:sz w:val="24"/>
          <w:szCs w:val="24"/>
        </w:rPr>
        <w:t>71</w:t>
      </w:r>
      <w:r w:rsidRPr="002805B4">
        <w:rPr>
          <w:rFonts w:ascii="Times New Roman" w:eastAsia="Times New Roman" w:hAnsi="Times New Roman" w:cs="Times New Roman"/>
          <w:sz w:val="24"/>
          <w:szCs w:val="24"/>
        </w:rPr>
        <w:t>, 36-53.</w:t>
      </w:r>
    </w:p>
    <w:p w:rsidR="00E33E2F" w:rsidRPr="002805B4" w:rsidP="002805B4">
      <w:pPr>
        <w:spacing w:after="0" w:line="480" w:lineRule="auto"/>
        <w:ind w:left="720" w:hanging="720"/>
        <w:rPr>
          <w:rFonts w:ascii="Times New Roman" w:eastAsia="Times New Roman" w:hAnsi="Times New Roman" w:cs="Times New Roman"/>
          <w:sz w:val="24"/>
          <w:szCs w:val="24"/>
        </w:rPr>
      </w:pPr>
      <w:r w:rsidRPr="002805B4">
        <w:rPr>
          <w:rFonts w:ascii="Times New Roman" w:eastAsia="Times New Roman" w:hAnsi="Times New Roman" w:cs="Times New Roman"/>
          <w:sz w:val="24"/>
          <w:szCs w:val="24"/>
        </w:rPr>
        <w:t xml:space="preserve">Mutabazi, K. D., Sieber, S., Maeda, C., &amp; Tscherning, K. (2015). Assessing the determinants of poverty and vulnerability of smallholder farmers in a changing climate: the case of Morogoro region, Tanzania. </w:t>
      </w:r>
      <w:r w:rsidRPr="002805B4">
        <w:rPr>
          <w:rFonts w:ascii="Times New Roman" w:eastAsia="Times New Roman" w:hAnsi="Times New Roman" w:cs="Times New Roman"/>
          <w:i/>
          <w:iCs/>
          <w:sz w:val="24"/>
          <w:szCs w:val="24"/>
        </w:rPr>
        <w:t>Regional environmental change</w:t>
      </w:r>
      <w:r w:rsidRPr="002805B4">
        <w:rPr>
          <w:rFonts w:ascii="Times New Roman" w:eastAsia="Times New Roman" w:hAnsi="Times New Roman" w:cs="Times New Roman"/>
          <w:sz w:val="24"/>
          <w:szCs w:val="24"/>
        </w:rPr>
        <w:t xml:space="preserve">, </w:t>
      </w:r>
      <w:r w:rsidRPr="002805B4">
        <w:rPr>
          <w:rFonts w:ascii="Times New Roman" w:eastAsia="Times New Roman" w:hAnsi="Times New Roman" w:cs="Times New Roman"/>
          <w:i/>
          <w:iCs/>
          <w:sz w:val="24"/>
          <w:szCs w:val="24"/>
        </w:rPr>
        <w:t>15</w:t>
      </w:r>
      <w:r w:rsidRPr="002805B4">
        <w:rPr>
          <w:rFonts w:ascii="Times New Roman" w:eastAsia="Times New Roman" w:hAnsi="Times New Roman" w:cs="Times New Roman"/>
          <w:sz w:val="24"/>
          <w:szCs w:val="24"/>
        </w:rPr>
        <w:t>(7), 1243-1258.</w:t>
      </w:r>
    </w:p>
    <w:p w:rsidR="00E33E2F" w:rsidRPr="002805B4" w:rsidP="002805B4">
      <w:pPr>
        <w:spacing w:after="0" w:line="480" w:lineRule="auto"/>
        <w:ind w:left="720" w:hanging="720"/>
        <w:rPr>
          <w:rFonts w:ascii="Times New Roman" w:eastAsia="Times New Roman" w:hAnsi="Times New Roman" w:cs="Times New Roman"/>
          <w:sz w:val="24"/>
          <w:szCs w:val="24"/>
        </w:rPr>
      </w:pPr>
      <w:r w:rsidRPr="002805B4">
        <w:rPr>
          <w:rFonts w:ascii="Times New Roman" w:eastAsia="Times New Roman" w:hAnsi="Times New Roman" w:cs="Times New Roman"/>
          <w:sz w:val="24"/>
          <w:szCs w:val="24"/>
        </w:rPr>
        <w:t xml:space="preserve">Robinson, C., Bouzarovski, S., &amp; Lindley, S. (2018). ‘Getting the measure of fuel poverty’: The geography of fuel poverty indicators in England. </w:t>
      </w:r>
      <w:r w:rsidRPr="002805B4">
        <w:rPr>
          <w:rFonts w:ascii="Times New Roman" w:eastAsia="Times New Roman" w:hAnsi="Times New Roman" w:cs="Times New Roman"/>
          <w:i/>
          <w:iCs/>
          <w:sz w:val="24"/>
          <w:szCs w:val="24"/>
        </w:rPr>
        <w:t>Energy Research &amp; Social Science</w:t>
      </w:r>
      <w:r w:rsidRPr="002805B4">
        <w:rPr>
          <w:rFonts w:ascii="Times New Roman" w:eastAsia="Times New Roman" w:hAnsi="Times New Roman" w:cs="Times New Roman"/>
          <w:sz w:val="24"/>
          <w:szCs w:val="24"/>
        </w:rPr>
        <w:t xml:space="preserve">, </w:t>
      </w:r>
      <w:r w:rsidRPr="002805B4">
        <w:rPr>
          <w:rFonts w:ascii="Times New Roman" w:eastAsia="Times New Roman" w:hAnsi="Times New Roman" w:cs="Times New Roman"/>
          <w:i/>
          <w:iCs/>
          <w:sz w:val="24"/>
          <w:szCs w:val="24"/>
        </w:rPr>
        <w:t>36</w:t>
      </w:r>
      <w:r w:rsidRPr="002805B4">
        <w:rPr>
          <w:rFonts w:ascii="Times New Roman" w:eastAsia="Times New Roman" w:hAnsi="Times New Roman" w:cs="Times New Roman"/>
          <w:sz w:val="24"/>
          <w:szCs w:val="24"/>
        </w:rPr>
        <w:t>, 79-93.</w:t>
      </w:r>
    </w:p>
    <w:p w:rsidR="00E33E2F" w:rsidRPr="002805B4" w:rsidP="002805B4">
      <w:pPr>
        <w:spacing w:after="0" w:line="480" w:lineRule="auto"/>
        <w:ind w:left="720" w:hanging="720"/>
        <w:rPr>
          <w:rFonts w:ascii="Times New Roman" w:eastAsia="Times New Roman" w:hAnsi="Times New Roman" w:cs="Times New Roman"/>
          <w:sz w:val="24"/>
          <w:szCs w:val="24"/>
        </w:rPr>
      </w:pPr>
      <w:r w:rsidRPr="002805B4">
        <w:rPr>
          <w:rFonts w:ascii="Times New Roman" w:eastAsia="Times New Roman" w:hAnsi="Times New Roman" w:cs="Times New Roman"/>
          <w:sz w:val="24"/>
          <w:szCs w:val="24"/>
        </w:rPr>
        <w:t xml:space="preserve">Tucker, J., Daoud, M., Oates, N., Few, R., Conway, D., Mtisi, S., &amp; Matheson, S. (2015). Social vulnerability in three high-poverty climate change hot spots: What does the climate change literature tell us?. </w:t>
      </w:r>
      <w:r w:rsidRPr="002805B4">
        <w:rPr>
          <w:rFonts w:ascii="Times New Roman" w:eastAsia="Times New Roman" w:hAnsi="Times New Roman" w:cs="Times New Roman"/>
          <w:i/>
          <w:iCs/>
          <w:sz w:val="24"/>
          <w:szCs w:val="24"/>
        </w:rPr>
        <w:t>Regional Environmental Change</w:t>
      </w:r>
      <w:r w:rsidRPr="002805B4">
        <w:rPr>
          <w:rFonts w:ascii="Times New Roman" w:eastAsia="Times New Roman" w:hAnsi="Times New Roman" w:cs="Times New Roman"/>
          <w:sz w:val="24"/>
          <w:szCs w:val="24"/>
        </w:rPr>
        <w:t xml:space="preserve">, </w:t>
      </w:r>
      <w:r w:rsidRPr="002805B4">
        <w:rPr>
          <w:rFonts w:ascii="Times New Roman" w:eastAsia="Times New Roman" w:hAnsi="Times New Roman" w:cs="Times New Roman"/>
          <w:i/>
          <w:iCs/>
          <w:sz w:val="24"/>
          <w:szCs w:val="24"/>
        </w:rPr>
        <w:t>15</w:t>
      </w:r>
      <w:r w:rsidRPr="002805B4">
        <w:rPr>
          <w:rFonts w:ascii="Times New Roman" w:eastAsia="Times New Roman" w:hAnsi="Times New Roman" w:cs="Times New Roman"/>
          <w:sz w:val="24"/>
          <w:szCs w:val="24"/>
        </w:rPr>
        <w:t>(5), 783-800.</w:t>
      </w:r>
    </w:p>
    <w:sectPr w:rsidSect="00CF70B9">
      <w:headerReference w:type="default" r:id="rId5"/>
      <w:headerReference w:type="first" r:id="rId6"/>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29405603"/>
      <w:docPartObj>
        <w:docPartGallery w:val="Page Numbers (Top of Page)"/>
        <w:docPartUnique/>
      </w:docPartObj>
    </w:sdtPr>
    <w:sdtEndPr>
      <w:rPr>
        <w:noProof/>
      </w:rPr>
    </w:sdtEndPr>
    <w:sdtContent>
      <w:p w:rsidR="00CF70B9" w:rsidRPr="00CF70B9">
        <w:pPr>
          <w:pStyle w:val="Header"/>
          <w:jc w:val="right"/>
          <w:rPr>
            <w:rFonts w:ascii="Times New Roman" w:hAnsi="Times New Roman" w:cs="Times New Roman"/>
            <w:sz w:val="24"/>
            <w:szCs w:val="24"/>
          </w:rPr>
        </w:pPr>
        <w:r w:rsidRPr="00CF70B9">
          <w:rPr>
            <w:rFonts w:ascii="Times New Roman" w:hAnsi="Times New Roman" w:cs="Times New Roman"/>
            <w:sz w:val="24"/>
            <w:szCs w:val="24"/>
          </w:rPr>
          <w:t>VULNERABILITY AS A RESULT OF POVERTY</w:t>
        </w:r>
        <w:r>
          <w:rPr>
            <w:rFonts w:ascii="Times New Roman" w:hAnsi="Times New Roman" w:cs="Times New Roman"/>
            <w:sz w:val="24"/>
            <w:szCs w:val="24"/>
          </w:rPr>
          <w:t xml:space="preserve">                                                                      </w:t>
        </w:r>
        <w:r w:rsidRPr="00CF70B9">
          <w:rPr>
            <w:rFonts w:ascii="Times New Roman" w:hAnsi="Times New Roman" w:cs="Times New Roman"/>
            <w:sz w:val="24"/>
            <w:szCs w:val="24"/>
          </w:rPr>
          <w:fldChar w:fldCharType="begin"/>
        </w:r>
        <w:r w:rsidRPr="00CF70B9">
          <w:rPr>
            <w:rFonts w:ascii="Times New Roman" w:hAnsi="Times New Roman" w:cs="Times New Roman"/>
            <w:sz w:val="24"/>
            <w:szCs w:val="24"/>
          </w:rPr>
          <w:instrText xml:space="preserve"> PAGE   \* MERGEFORMAT </w:instrText>
        </w:r>
        <w:r w:rsidRPr="00CF70B9">
          <w:rPr>
            <w:rFonts w:ascii="Times New Roman" w:hAnsi="Times New Roman" w:cs="Times New Roman"/>
            <w:sz w:val="24"/>
            <w:szCs w:val="24"/>
          </w:rPr>
          <w:fldChar w:fldCharType="separate"/>
        </w:r>
        <w:r w:rsidR="00C22450">
          <w:rPr>
            <w:rFonts w:ascii="Times New Roman" w:hAnsi="Times New Roman" w:cs="Times New Roman"/>
            <w:noProof/>
            <w:sz w:val="24"/>
            <w:szCs w:val="24"/>
          </w:rPr>
          <w:t>4</w:t>
        </w:r>
        <w:r w:rsidRPr="00CF70B9">
          <w:rPr>
            <w:rFonts w:ascii="Times New Roman" w:hAnsi="Times New Roman" w:cs="Times New Roman"/>
            <w:noProof/>
            <w:sz w:val="24"/>
            <w:szCs w:val="24"/>
          </w:rPr>
          <w:fldChar w:fldCharType="end"/>
        </w:r>
      </w:p>
    </w:sdtContent>
  </w:sdt>
  <w:p w:rsidR="00BD0550" w:rsidRPr="00CF70B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02051088"/>
      <w:docPartObj>
        <w:docPartGallery w:val="Page Numbers (Top of Page)"/>
        <w:docPartUnique/>
      </w:docPartObj>
    </w:sdtPr>
    <w:sdtEndPr>
      <w:rPr>
        <w:noProof/>
      </w:rPr>
    </w:sdtEndPr>
    <w:sdtContent>
      <w:p w:rsidR="00CF70B9" w:rsidRPr="00CF70B9">
        <w:pPr>
          <w:pStyle w:val="Header"/>
          <w:jc w:val="right"/>
          <w:rPr>
            <w:rFonts w:ascii="Times New Roman" w:hAnsi="Times New Roman" w:cs="Times New Roman"/>
            <w:sz w:val="24"/>
            <w:szCs w:val="24"/>
          </w:rPr>
        </w:pPr>
        <w:r w:rsidRPr="00CF70B9">
          <w:rPr>
            <w:rFonts w:ascii="Times New Roman" w:hAnsi="Times New Roman" w:cs="Times New Roman"/>
            <w:sz w:val="24"/>
            <w:szCs w:val="24"/>
          </w:rPr>
          <w:t>Running head: VULNERABILITY AS A RESULT OF POVERTY</w:t>
        </w:r>
        <w:r>
          <w:rPr>
            <w:rFonts w:ascii="Times New Roman" w:hAnsi="Times New Roman" w:cs="Times New Roman"/>
            <w:sz w:val="24"/>
            <w:szCs w:val="24"/>
          </w:rPr>
          <w:t xml:space="preserve">                                             </w:t>
        </w:r>
        <w:r w:rsidRPr="00CF70B9">
          <w:rPr>
            <w:rFonts w:ascii="Times New Roman" w:hAnsi="Times New Roman" w:cs="Times New Roman"/>
            <w:sz w:val="24"/>
            <w:szCs w:val="24"/>
          </w:rPr>
          <w:fldChar w:fldCharType="begin"/>
        </w:r>
        <w:r w:rsidRPr="00CF70B9">
          <w:rPr>
            <w:rFonts w:ascii="Times New Roman" w:hAnsi="Times New Roman" w:cs="Times New Roman"/>
            <w:sz w:val="24"/>
            <w:szCs w:val="24"/>
          </w:rPr>
          <w:instrText xml:space="preserve"> PAGE   \* MERGEFORMAT </w:instrText>
        </w:r>
        <w:r w:rsidRPr="00CF70B9">
          <w:rPr>
            <w:rFonts w:ascii="Times New Roman" w:hAnsi="Times New Roman" w:cs="Times New Roman"/>
            <w:sz w:val="24"/>
            <w:szCs w:val="24"/>
          </w:rPr>
          <w:fldChar w:fldCharType="separate"/>
        </w:r>
        <w:r w:rsidR="00C22450">
          <w:rPr>
            <w:rFonts w:ascii="Times New Roman" w:hAnsi="Times New Roman" w:cs="Times New Roman"/>
            <w:noProof/>
            <w:sz w:val="24"/>
            <w:szCs w:val="24"/>
          </w:rPr>
          <w:t>1</w:t>
        </w:r>
        <w:r w:rsidRPr="00CF70B9">
          <w:rPr>
            <w:rFonts w:ascii="Times New Roman" w:hAnsi="Times New Roman" w:cs="Times New Roman"/>
            <w:noProof/>
            <w:sz w:val="24"/>
            <w:szCs w:val="24"/>
          </w:rPr>
          <w:fldChar w:fldCharType="end"/>
        </w:r>
      </w:p>
    </w:sdtContent>
  </w:sdt>
  <w:p w:rsidR="008E7977" w:rsidRPr="00CF70B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0DC"/>
    <w:rsid w:val="000A43FD"/>
    <w:rsid w:val="001135E8"/>
    <w:rsid w:val="001C2B6A"/>
    <w:rsid w:val="001C49B2"/>
    <w:rsid w:val="001E6548"/>
    <w:rsid w:val="0022293F"/>
    <w:rsid w:val="00226FE4"/>
    <w:rsid w:val="002805B4"/>
    <w:rsid w:val="002A122D"/>
    <w:rsid w:val="00300ED0"/>
    <w:rsid w:val="004A4BCF"/>
    <w:rsid w:val="004A5366"/>
    <w:rsid w:val="00563F45"/>
    <w:rsid w:val="005B2CFD"/>
    <w:rsid w:val="005B4CE4"/>
    <w:rsid w:val="00686D72"/>
    <w:rsid w:val="007476BE"/>
    <w:rsid w:val="007610DC"/>
    <w:rsid w:val="007623FA"/>
    <w:rsid w:val="00881E09"/>
    <w:rsid w:val="008B0E58"/>
    <w:rsid w:val="008E7977"/>
    <w:rsid w:val="0095153A"/>
    <w:rsid w:val="009A1165"/>
    <w:rsid w:val="00A11C5B"/>
    <w:rsid w:val="00B87D3D"/>
    <w:rsid w:val="00BD0550"/>
    <w:rsid w:val="00C22450"/>
    <w:rsid w:val="00C76D1C"/>
    <w:rsid w:val="00C92CB7"/>
    <w:rsid w:val="00CE0179"/>
    <w:rsid w:val="00CF70B9"/>
    <w:rsid w:val="00D66EA5"/>
    <w:rsid w:val="00DB3FDE"/>
    <w:rsid w:val="00DC25AA"/>
    <w:rsid w:val="00E2275B"/>
    <w:rsid w:val="00E33E2F"/>
    <w:rsid w:val="00E93D40"/>
    <w:rsid w:val="00EA62F0"/>
    <w:rsid w:val="00F36826"/>
    <w:rsid w:val="00F632A5"/>
    <w:rsid w:val="00FC21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0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550"/>
  </w:style>
  <w:style w:type="paragraph" w:styleId="Footer">
    <w:name w:val="footer"/>
    <w:basedOn w:val="Normal"/>
    <w:link w:val="FooterChar"/>
    <w:uiPriority w:val="99"/>
    <w:unhideWhenUsed/>
    <w:rsid w:val="00BD0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F2DAA-FB87-4D10-A642-7061B3152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6</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dc:creator>
  <cp:lastModifiedBy>User</cp:lastModifiedBy>
  <cp:revision>27</cp:revision>
  <dcterms:created xsi:type="dcterms:W3CDTF">2019-05-13T12:37:00Z</dcterms:created>
  <dcterms:modified xsi:type="dcterms:W3CDTF">2019-05-13T16:20:00Z</dcterms:modified>
</cp:coreProperties>
</file>